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38E8" w14:textId="77777777" w:rsidR="00F52E24" w:rsidRPr="000B1854" w:rsidRDefault="001D78EE" w:rsidP="009D204A">
      <w:pPr>
        <w:pStyle w:val="Normal1"/>
        <w:jc w:val="center"/>
        <w:rPr>
          <w:b/>
          <w:color w:val="1155CC"/>
          <w:lang w:val="fr-FR"/>
        </w:rPr>
      </w:pPr>
      <w:r w:rsidRPr="000B1854">
        <w:rPr>
          <w:b/>
          <w:color w:val="1155CC"/>
          <w:lang w:val="fr-FR"/>
        </w:rPr>
        <w:t>Modèle d’affectation des tâches à % fixe</w:t>
      </w:r>
    </w:p>
    <w:p w14:paraId="2661D05C" w14:textId="77777777" w:rsidR="00F52E24" w:rsidRPr="000B1854" w:rsidRDefault="00F52E24">
      <w:pPr>
        <w:pStyle w:val="Normal1"/>
        <w:jc w:val="both"/>
        <w:rPr>
          <w:lang w:val="fr-FR"/>
        </w:rPr>
      </w:pPr>
    </w:p>
    <w:p w14:paraId="7CABEE8E" w14:textId="77777777" w:rsidR="00A73871" w:rsidRDefault="00A73871" w:rsidP="00A73871">
      <w:pPr>
        <w:ind w:left="198"/>
        <w:jc w:val="both"/>
        <w:rPr>
          <w:rFonts w:ascii="Franklin Gothic Book" w:hAnsi="Franklin Gothic Book"/>
          <w:b/>
          <w:bCs/>
          <w:i/>
          <w:sz w:val="16"/>
          <w:szCs w:val="16"/>
          <w:u w:val="single"/>
        </w:rPr>
      </w:pPr>
    </w:p>
    <w:tbl>
      <w:tblPr>
        <w:tblStyle w:val="Tablaconcuadrcula"/>
        <w:tblW w:w="0" w:type="auto"/>
        <w:tblInd w:w="198" w:type="dxa"/>
        <w:shd w:val="pct12" w:color="auto" w:fill="auto"/>
        <w:tblLook w:val="04A0" w:firstRow="1" w:lastRow="0" w:firstColumn="1" w:lastColumn="0" w:noHBand="0" w:noVBand="1"/>
      </w:tblPr>
      <w:tblGrid>
        <w:gridCol w:w="9047"/>
      </w:tblGrid>
      <w:tr w:rsidR="00A73871" w:rsidRPr="00986C83" w14:paraId="25681905" w14:textId="77777777" w:rsidTr="00CF3B68">
        <w:tc>
          <w:tcPr>
            <w:tcW w:w="9169" w:type="dxa"/>
            <w:shd w:val="pct12" w:color="auto" w:fill="auto"/>
          </w:tcPr>
          <w:p w14:paraId="468362B9" w14:textId="77777777" w:rsidR="00CF3B68" w:rsidRDefault="00CF3B68" w:rsidP="00A73871">
            <w:pPr>
              <w:ind w:left="198"/>
              <w:jc w:val="both"/>
              <w:rPr>
                <w:rFonts w:ascii="Franklin Gothic Book" w:hAnsi="Franklin Gothic Book"/>
                <w:b/>
                <w:bCs/>
                <w:i/>
                <w:sz w:val="16"/>
                <w:szCs w:val="16"/>
                <w:u w:val="single"/>
                <w:lang w:val="fr-FR"/>
              </w:rPr>
            </w:pPr>
          </w:p>
          <w:p w14:paraId="440392B0" w14:textId="1D5AFC07" w:rsidR="00A73871" w:rsidRPr="00986C83" w:rsidRDefault="00986C83" w:rsidP="00A73871">
            <w:pPr>
              <w:ind w:left="198"/>
              <w:jc w:val="both"/>
              <w:rPr>
                <w:rFonts w:ascii="Franklin Gothic Book" w:hAnsi="Franklin Gothic Book"/>
                <w:b/>
                <w:bCs/>
                <w:i/>
                <w:sz w:val="16"/>
                <w:szCs w:val="16"/>
                <w:u w:val="single"/>
                <w:lang w:val="fr-FR"/>
              </w:rPr>
            </w:pPr>
            <w:r w:rsidRPr="00986C83">
              <w:rPr>
                <w:rFonts w:ascii="Franklin Gothic Book" w:hAnsi="Franklin Gothic Book"/>
                <w:b/>
                <w:bCs/>
                <w:i/>
                <w:sz w:val="16"/>
                <w:szCs w:val="16"/>
                <w:u w:val="single"/>
                <w:lang w:val="fr-FR"/>
              </w:rPr>
              <w:t>À l’attention des partenaires d</w:t>
            </w:r>
            <w:r>
              <w:rPr>
                <w:rFonts w:ascii="Franklin Gothic Book" w:hAnsi="Franklin Gothic Book"/>
                <w:b/>
                <w:bCs/>
                <w:i/>
                <w:sz w:val="16"/>
                <w:szCs w:val="16"/>
                <w:u w:val="single"/>
                <w:lang w:val="fr-FR"/>
              </w:rPr>
              <w:t>e projet :</w:t>
            </w:r>
          </w:p>
          <w:p w14:paraId="581F4965" w14:textId="77777777" w:rsidR="00A73871" w:rsidRPr="00986C83" w:rsidRDefault="00A73871" w:rsidP="00A73871">
            <w:pPr>
              <w:pStyle w:val="Textoindependiente"/>
              <w:spacing w:before="6"/>
              <w:jc w:val="both"/>
              <w:rPr>
                <w:rFonts w:ascii="Franklin Gothic Book" w:hAnsi="Franklin Gothic Book"/>
                <w:i/>
                <w:sz w:val="16"/>
                <w:szCs w:val="16"/>
                <w:lang w:val="fr-FR"/>
              </w:rPr>
            </w:pPr>
          </w:p>
          <w:p w14:paraId="434F9144" w14:textId="7B35E31E" w:rsidR="00A73871" w:rsidRPr="00986C83" w:rsidRDefault="00986C83" w:rsidP="00A73871">
            <w:pPr>
              <w:pStyle w:val="Prrafodelista"/>
              <w:numPr>
                <w:ilvl w:val="0"/>
                <w:numId w:val="3"/>
              </w:numPr>
              <w:tabs>
                <w:tab w:val="left" w:pos="557"/>
              </w:tabs>
              <w:spacing w:line="360" w:lineRule="auto"/>
              <w:ind w:right="947"/>
              <w:jc w:val="both"/>
              <w:rPr>
                <w:rFonts w:ascii="Franklin Gothic Book" w:hAnsi="Franklin Gothic Book"/>
                <w:i/>
                <w:sz w:val="16"/>
                <w:szCs w:val="16"/>
                <w:lang w:val="fr-FR"/>
              </w:rPr>
            </w:pPr>
            <w:r w:rsidRPr="00986C83">
              <w:rPr>
                <w:rFonts w:ascii="Franklin Gothic Book" w:hAnsi="Franklin Gothic Book"/>
                <w:i/>
                <w:sz w:val="16"/>
                <w:szCs w:val="16"/>
                <w:lang w:val="fr-FR"/>
              </w:rPr>
              <w:t xml:space="preserve">Ce modèle peut être utilisé pour l’affectation des tâches et il est un exemple des exigences minimales qui doivent être couvertes pour </w:t>
            </w:r>
            <w:proofErr w:type="gramStart"/>
            <w:r w:rsidRPr="00986C83">
              <w:rPr>
                <w:rFonts w:ascii="Franklin Gothic Book" w:hAnsi="Franklin Gothic Book"/>
                <w:i/>
                <w:sz w:val="16"/>
                <w:szCs w:val="16"/>
                <w:lang w:val="fr-FR"/>
              </w:rPr>
              <w:t>justifier  des</w:t>
            </w:r>
            <w:proofErr w:type="gramEnd"/>
            <w:r w:rsidRPr="00986C83">
              <w:rPr>
                <w:rFonts w:ascii="Franklin Gothic Book" w:hAnsi="Franklin Gothic Book"/>
                <w:i/>
                <w:sz w:val="16"/>
                <w:szCs w:val="16"/>
                <w:lang w:val="fr-FR"/>
              </w:rPr>
              <w:t xml:space="preserve"> dépenses de personnel (si elle ne fait pas partie d’un document/contrat d’emploi ou d’un autre document). Il doit être soumis pour vérification des dépenses liées au coût du personnel à l’organisme de contrôle </w:t>
            </w:r>
            <w:proofErr w:type="gramStart"/>
            <w:r w:rsidRPr="00986C83">
              <w:rPr>
                <w:rFonts w:ascii="Franklin Gothic Book" w:hAnsi="Franklin Gothic Book"/>
                <w:i/>
                <w:sz w:val="16"/>
                <w:szCs w:val="16"/>
                <w:lang w:val="fr-FR"/>
              </w:rPr>
              <w:t>compétent.</w:t>
            </w:r>
            <w:r w:rsidR="00A73871" w:rsidRPr="00986C83">
              <w:rPr>
                <w:rFonts w:ascii="Franklin Gothic Book" w:hAnsi="Franklin Gothic Book"/>
                <w:i/>
                <w:sz w:val="16"/>
                <w:szCs w:val="16"/>
                <w:lang w:val="fr-FR"/>
              </w:rPr>
              <w:t>.</w:t>
            </w:r>
            <w:proofErr w:type="gramEnd"/>
          </w:p>
          <w:p w14:paraId="204F2C57" w14:textId="215745D3" w:rsidR="00986C83" w:rsidRPr="00986C83" w:rsidRDefault="00986C83" w:rsidP="00986C83">
            <w:pPr>
              <w:pStyle w:val="Prrafodelista"/>
              <w:numPr>
                <w:ilvl w:val="0"/>
                <w:numId w:val="3"/>
              </w:numPr>
              <w:rPr>
                <w:rFonts w:ascii="Franklin Gothic Book" w:hAnsi="Franklin Gothic Book"/>
                <w:i/>
                <w:sz w:val="16"/>
                <w:szCs w:val="16"/>
                <w:lang w:val="fr-FR"/>
              </w:rPr>
            </w:pPr>
            <w:r w:rsidRPr="00986C83">
              <w:rPr>
                <w:rFonts w:ascii="Franklin Gothic Book" w:hAnsi="Franklin Gothic Book"/>
                <w:i/>
                <w:sz w:val="16"/>
                <w:szCs w:val="16"/>
                <w:lang w:val="fr-FR"/>
              </w:rPr>
              <w:t xml:space="preserve">Le pourcentage fixe pourrait couvrir la durée totale du projet et il est préconisé qu'il couvre au moins une période de </w:t>
            </w:r>
            <w:r>
              <w:rPr>
                <w:rFonts w:ascii="Franklin Gothic Book" w:hAnsi="Franklin Gothic Book"/>
                <w:i/>
                <w:sz w:val="16"/>
                <w:szCs w:val="16"/>
                <w:lang w:val="fr-FR"/>
              </w:rPr>
              <w:t>déclaration de dépense</w:t>
            </w:r>
            <w:r w:rsidRPr="00986C83">
              <w:rPr>
                <w:rFonts w:ascii="Franklin Gothic Book" w:hAnsi="Franklin Gothic Book"/>
                <w:i/>
                <w:sz w:val="16"/>
                <w:szCs w:val="16"/>
                <w:lang w:val="fr-FR"/>
              </w:rPr>
              <w:t>, évitant ainsi les changements qui pourraient entraîner des problèmes de contrôle. Toutefois, lorsque cela est justifié par des changements dans les tâches ou les responsabilités de l'employé, le pourcentage de temps consacré au projet peut changer, dans les conditions suivantes :</w:t>
            </w:r>
          </w:p>
          <w:p w14:paraId="1864C30D" w14:textId="77777777" w:rsidR="00986C83" w:rsidRPr="00986C83" w:rsidRDefault="00986C83" w:rsidP="00986C83">
            <w:pPr>
              <w:pStyle w:val="Prrafodelista"/>
              <w:widowControl/>
              <w:numPr>
                <w:ilvl w:val="0"/>
                <w:numId w:val="5"/>
              </w:numPr>
              <w:autoSpaceDE/>
              <w:autoSpaceDN/>
              <w:spacing w:after="80"/>
              <w:jc w:val="both"/>
              <w:rPr>
                <w:rFonts w:ascii="Franklin Gothic Book" w:hAnsi="Franklin Gothic Book"/>
                <w:i/>
                <w:sz w:val="16"/>
                <w:szCs w:val="16"/>
                <w:lang w:val="fr-FR"/>
              </w:rPr>
            </w:pPr>
            <w:r w:rsidRPr="00986C83">
              <w:rPr>
                <w:rFonts w:ascii="Franklin Gothic Book" w:hAnsi="Franklin Gothic Book"/>
                <w:i/>
                <w:sz w:val="16"/>
                <w:szCs w:val="16"/>
                <w:lang w:val="fr-FR"/>
              </w:rPr>
              <w:t>Les changements doivent être liés à la charge de travail effective du salarié dans le cadre du projet.</w:t>
            </w:r>
          </w:p>
          <w:p w14:paraId="6C9B7B19" w14:textId="77777777" w:rsidR="00986C83" w:rsidRPr="00986C83" w:rsidRDefault="00986C83" w:rsidP="00986C83">
            <w:pPr>
              <w:pStyle w:val="Prrafodelista"/>
              <w:widowControl/>
              <w:numPr>
                <w:ilvl w:val="0"/>
                <w:numId w:val="5"/>
              </w:numPr>
              <w:autoSpaceDE/>
              <w:autoSpaceDN/>
              <w:spacing w:after="80"/>
              <w:jc w:val="both"/>
              <w:rPr>
                <w:rFonts w:ascii="Franklin Gothic Book" w:hAnsi="Franklin Gothic Book"/>
                <w:i/>
                <w:sz w:val="16"/>
                <w:szCs w:val="16"/>
                <w:lang w:val="fr-FR"/>
              </w:rPr>
            </w:pPr>
            <w:r w:rsidRPr="00986C83">
              <w:rPr>
                <w:rFonts w:ascii="Franklin Gothic Book" w:hAnsi="Franklin Gothic Book"/>
                <w:i/>
                <w:sz w:val="16"/>
                <w:szCs w:val="16"/>
                <w:lang w:val="fr-FR"/>
              </w:rPr>
              <w:t>Ces changements ne devraient pas se produire plus de deux fois par an par salarié.</w:t>
            </w:r>
          </w:p>
          <w:p w14:paraId="23CE62D3" w14:textId="77777777" w:rsidR="00986C83" w:rsidRPr="00986C83" w:rsidRDefault="00986C83" w:rsidP="00986C83">
            <w:pPr>
              <w:pStyle w:val="Prrafodelista"/>
              <w:widowControl/>
              <w:numPr>
                <w:ilvl w:val="0"/>
                <w:numId w:val="5"/>
              </w:numPr>
              <w:autoSpaceDE/>
              <w:autoSpaceDN/>
              <w:spacing w:after="80"/>
              <w:jc w:val="both"/>
              <w:rPr>
                <w:rFonts w:ascii="Franklin Gothic Book" w:hAnsi="Franklin Gothic Book"/>
                <w:i/>
                <w:sz w:val="16"/>
                <w:szCs w:val="16"/>
                <w:lang w:val="fr-FR"/>
              </w:rPr>
            </w:pPr>
            <w:r w:rsidRPr="00986C83">
              <w:rPr>
                <w:rFonts w:ascii="Franklin Gothic Book" w:hAnsi="Franklin Gothic Book"/>
                <w:i/>
                <w:sz w:val="16"/>
                <w:szCs w:val="16"/>
                <w:lang w:val="fr-FR"/>
              </w:rPr>
              <w:t>Il sera nécessaire de mettre à jour le contrat de travail ou le document d'attribution des tâches en fonction du nouveau pourcentage de dévouement et doit être signé à une date antérieure à la date de la déclaration de dépenses.</w:t>
            </w:r>
          </w:p>
          <w:p w14:paraId="3FB1EC21" w14:textId="77777777" w:rsidR="00986C83" w:rsidRPr="00986C83" w:rsidRDefault="00986C83" w:rsidP="00986C83">
            <w:pPr>
              <w:pStyle w:val="Prrafodelista"/>
              <w:numPr>
                <w:ilvl w:val="0"/>
                <w:numId w:val="3"/>
              </w:numPr>
              <w:rPr>
                <w:rFonts w:ascii="Franklin Gothic Book" w:hAnsi="Franklin Gothic Book"/>
                <w:i/>
                <w:sz w:val="16"/>
                <w:szCs w:val="16"/>
                <w:lang w:val="fr-FR"/>
              </w:rPr>
            </w:pPr>
            <w:r w:rsidRPr="00986C83">
              <w:rPr>
                <w:rFonts w:ascii="Franklin Gothic Book" w:hAnsi="Franklin Gothic Book"/>
                <w:i/>
                <w:sz w:val="16"/>
                <w:szCs w:val="16"/>
                <w:lang w:val="fr-FR"/>
              </w:rPr>
              <w:t>Les coûts associés aux dirigeants d'entreprise et aux autres personnes physiques qui ne reçoivent pas de salaire pour le travail effectué ne sont pas éligibles dans le cadre du Programme POCTEFA.</w:t>
            </w:r>
          </w:p>
          <w:p w14:paraId="27BC7FA9" w14:textId="77777777" w:rsidR="00986C83" w:rsidRPr="00986C83" w:rsidRDefault="00986C83" w:rsidP="00986C83">
            <w:pPr>
              <w:pStyle w:val="Prrafodelista"/>
              <w:numPr>
                <w:ilvl w:val="0"/>
                <w:numId w:val="3"/>
              </w:numPr>
              <w:rPr>
                <w:rFonts w:ascii="Franklin Gothic Book" w:hAnsi="Franklin Gothic Book"/>
                <w:i/>
                <w:sz w:val="16"/>
                <w:szCs w:val="16"/>
                <w:lang w:val="fr-FR"/>
              </w:rPr>
            </w:pPr>
            <w:r w:rsidRPr="00986C83">
              <w:rPr>
                <w:rFonts w:ascii="Franklin Gothic Book" w:hAnsi="Franklin Gothic Book"/>
                <w:i/>
                <w:sz w:val="16"/>
                <w:szCs w:val="16"/>
                <w:lang w:val="fr-FR"/>
              </w:rPr>
              <w:t>La soumission de dépenses liées au bénévolat n'est pas autorisée.</w:t>
            </w:r>
          </w:p>
          <w:p w14:paraId="51A79767" w14:textId="77777777" w:rsidR="00A73871" w:rsidRPr="00986C83" w:rsidRDefault="00A73871" w:rsidP="00A73871">
            <w:pPr>
              <w:jc w:val="both"/>
              <w:rPr>
                <w:rFonts w:ascii="Franklin Gothic Book" w:hAnsi="Franklin Gothic Book"/>
                <w:b/>
                <w:bCs/>
                <w:i/>
                <w:sz w:val="16"/>
                <w:szCs w:val="16"/>
                <w:u w:val="single"/>
                <w:lang w:val="fr-FR"/>
              </w:rPr>
            </w:pPr>
          </w:p>
        </w:tc>
      </w:tr>
    </w:tbl>
    <w:p w14:paraId="6AEBC74D" w14:textId="77777777" w:rsidR="00A73871" w:rsidRPr="00986C83" w:rsidRDefault="00A73871" w:rsidP="00A73871">
      <w:pPr>
        <w:ind w:left="198"/>
        <w:jc w:val="both"/>
        <w:rPr>
          <w:rFonts w:ascii="Franklin Gothic Book" w:hAnsi="Franklin Gothic Book"/>
          <w:b/>
          <w:bCs/>
          <w:i/>
          <w:sz w:val="16"/>
          <w:szCs w:val="16"/>
          <w:u w:val="single"/>
          <w:lang w:val="fr-FR"/>
        </w:rPr>
      </w:pPr>
    </w:p>
    <w:p w14:paraId="44A0D34C" w14:textId="77777777" w:rsidR="00F52E24" w:rsidRPr="000B1854" w:rsidRDefault="00F52E24">
      <w:pPr>
        <w:pStyle w:val="Normal1"/>
        <w:jc w:val="both"/>
        <w:rPr>
          <w:lang w:val="fr-FR"/>
        </w:rPr>
      </w:pPr>
    </w:p>
    <w:p w14:paraId="68D6E7BE" w14:textId="77777777" w:rsidR="00F52E24" w:rsidRPr="000B1854" w:rsidRDefault="001D78EE">
      <w:pPr>
        <w:pStyle w:val="Normal1"/>
        <w:jc w:val="center"/>
        <w:rPr>
          <w:b/>
          <w:lang w:val="fr-FR"/>
        </w:rPr>
      </w:pPr>
      <w:r w:rsidRPr="000B1854">
        <w:rPr>
          <w:b/>
          <w:lang w:val="fr-FR"/>
        </w:rPr>
        <w:t xml:space="preserve">Informations sur le projet </w:t>
      </w:r>
    </w:p>
    <w:p w14:paraId="17855BC3" w14:textId="77777777" w:rsidR="00F52E24" w:rsidRPr="000B1854" w:rsidRDefault="00F52E24">
      <w:pPr>
        <w:pStyle w:val="Normal1"/>
        <w:jc w:val="both"/>
        <w:rPr>
          <w:lang w:val="fr-FR"/>
        </w:rPr>
      </w:pPr>
    </w:p>
    <w:p w14:paraId="721E055A" w14:textId="53754F39" w:rsidR="00F52E24" w:rsidRPr="000B1854" w:rsidRDefault="001D78EE">
      <w:pPr>
        <w:pStyle w:val="Normal1"/>
        <w:jc w:val="both"/>
        <w:rPr>
          <w:i/>
          <w:lang w:val="fr-FR"/>
        </w:rPr>
      </w:pPr>
      <w:r w:rsidRPr="000B1854">
        <w:rPr>
          <w:b/>
          <w:lang w:val="fr-FR"/>
        </w:rPr>
        <w:t xml:space="preserve">Nom du projet </w:t>
      </w:r>
      <w:r w:rsidRPr="000B1854">
        <w:rPr>
          <w:b/>
          <w:lang w:val="fr-FR"/>
        </w:rPr>
        <w:tab/>
      </w:r>
      <w:r w:rsidRPr="000B1854">
        <w:rPr>
          <w:lang w:val="fr-FR"/>
        </w:rPr>
        <w:tab/>
      </w:r>
      <w:r w:rsidRPr="000B1854">
        <w:rPr>
          <w:lang w:val="fr-FR"/>
        </w:rPr>
        <w:tab/>
      </w:r>
      <w:r w:rsidRPr="000B1854">
        <w:rPr>
          <w:lang w:val="fr-FR"/>
        </w:rPr>
        <w:tab/>
      </w:r>
      <w:r w:rsidRPr="000B1854">
        <w:rPr>
          <w:lang w:val="fr-FR"/>
        </w:rPr>
        <w:tab/>
      </w:r>
      <w:r w:rsidR="00986C83" w:rsidRPr="007F6B3C">
        <w:rPr>
          <w:i/>
          <w:highlight w:val="lightGray"/>
          <w:lang w:val="fr-FR"/>
        </w:rPr>
        <w:t>à renseigner</w:t>
      </w:r>
    </w:p>
    <w:p w14:paraId="04C052C6" w14:textId="0CF78EE3" w:rsidR="00F52E24" w:rsidRPr="000B1854" w:rsidRDefault="001D78EE">
      <w:pPr>
        <w:pStyle w:val="Normal1"/>
        <w:jc w:val="both"/>
        <w:rPr>
          <w:i/>
          <w:lang w:val="fr-FR"/>
        </w:rPr>
      </w:pPr>
      <w:r w:rsidRPr="000B1854">
        <w:rPr>
          <w:b/>
          <w:lang w:val="fr-FR"/>
        </w:rPr>
        <w:t xml:space="preserve">Acronyme/ID du projet </w:t>
      </w:r>
      <w:r w:rsidRPr="000B1854">
        <w:rPr>
          <w:lang w:val="fr-FR"/>
        </w:rPr>
        <w:tab/>
      </w:r>
      <w:r w:rsidRPr="000B1854">
        <w:rPr>
          <w:lang w:val="fr-FR"/>
        </w:rPr>
        <w:tab/>
      </w:r>
      <w:r w:rsidRPr="000B1854">
        <w:rPr>
          <w:lang w:val="fr-FR"/>
        </w:rPr>
        <w:tab/>
      </w:r>
      <w:r w:rsidRPr="000B1854">
        <w:rPr>
          <w:lang w:val="fr-FR"/>
        </w:rPr>
        <w:tab/>
      </w:r>
      <w:r w:rsidR="00986C83" w:rsidRPr="007F6B3C">
        <w:rPr>
          <w:i/>
          <w:highlight w:val="lightGray"/>
          <w:lang w:val="fr-FR"/>
        </w:rPr>
        <w:t>à renseigner</w:t>
      </w:r>
    </w:p>
    <w:p w14:paraId="613419D2" w14:textId="4E73C921" w:rsidR="00F52E24" w:rsidRPr="000B1854" w:rsidRDefault="001D78EE">
      <w:pPr>
        <w:pStyle w:val="Normal1"/>
        <w:jc w:val="both"/>
        <w:rPr>
          <w:i/>
          <w:lang w:val="fr-FR"/>
        </w:rPr>
      </w:pPr>
      <w:r w:rsidRPr="000B1854">
        <w:rPr>
          <w:b/>
          <w:lang w:val="fr-FR"/>
        </w:rPr>
        <w:t xml:space="preserve">Nom du partenaire du projet </w:t>
      </w:r>
      <w:r w:rsidRPr="000B1854">
        <w:rPr>
          <w:b/>
          <w:lang w:val="fr-FR"/>
        </w:rPr>
        <w:tab/>
      </w:r>
      <w:r w:rsidRPr="000B1854">
        <w:rPr>
          <w:lang w:val="fr-FR"/>
        </w:rPr>
        <w:tab/>
      </w:r>
      <w:r w:rsidRPr="000B1854">
        <w:rPr>
          <w:lang w:val="fr-FR"/>
        </w:rPr>
        <w:tab/>
      </w:r>
      <w:r w:rsidR="00986C83" w:rsidRPr="007F6B3C">
        <w:rPr>
          <w:i/>
          <w:highlight w:val="lightGray"/>
          <w:lang w:val="fr-FR"/>
        </w:rPr>
        <w:t>à renseigner</w:t>
      </w:r>
    </w:p>
    <w:p w14:paraId="26CF675B" w14:textId="77777777" w:rsidR="00F52E24" w:rsidRPr="000B1854" w:rsidRDefault="00F52E24">
      <w:pPr>
        <w:pStyle w:val="Normal1"/>
        <w:jc w:val="both"/>
        <w:rPr>
          <w:lang w:val="fr-FR"/>
        </w:rPr>
      </w:pPr>
    </w:p>
    <w:p w14:paraId="7DBCCE45" w14:textId="1E94D7E4" w:rsidR="00F52E24" w:rsidRPr="000B1854" w:rsidRDefault="001D78EE">
      <w:pPr>
        <w:pStyle w:val="Normal1"/>
        <w:jc w:val="both"/>
        <w:rPr>
          <w:i/>
          <w:lang w:val="fr-FR"/>
        </w:rPr>
      </w:pPr>
      <w:r w:rsidRPr="000B1854">
        <w:rPr>
          <w:b/>
          <w:lang w:val="fr-FR"/>
        </w:rPr>
        <w:t>Nom de l'employé</w:t>
      </w:r>
      <w:r w:rsidRPr="000B1854">
        <w:rPr>
          <w:lang w:val="fr-FR"/>
        </w:rPr>
        <w:t xml:space="preserve"> </w:t>
      </w:r>
      <w:r w:rsidRPr="000B1854">
        <w:rPr>
          <w:lang w:val="fr-FR"/>
        </w:rPr>
        <w:tab/>
      </w:r>
      <w:r w:rsidRPr="000B1854">
        <w:rPr>
          <w:lang w:val="fr-FR"/>
        </w:rPr>
        <w:tab/>
      </w:r>
      <w:r w:rsidRPr="000B1854">
        <w:rPr>
          <w:lang w:val="fr-FR"/>
        </w:rPr>
        <w:tab/>
      </w:r>
      <w:r w:rsidRPr="000B1854">
        <w:rPr>
          <w:lang w:val="fr-FR"/>
        </w:rPr>
        <w:tab/>
      </w:r>
      <w:r w:rsidRPr="000B1854">
        <w:rPr>
          <w:lang w:val="fr-FR"/>
        </w:rPr>
        <w:tab/>
      </w:r>
      <w:r w:rsidR="00986C83" w:rsidRPr="007F6B3C">
        <w:rPr>
          <w:i/>
          <w:highlight w:val="lightGray"/>
          <w:lang w:val="fr-FR"/>
        </w:rPr>
        <w:t>à renseigner</w:t>
      </w:r>
    </w:p>
    <w:p w14:paraId="4F422075" w14:textId="404044C6" w:rsidR="00F52E24" w:rsidRPr="000B1854" w:rsidRDefault="001D78EE">
      <w:pPr>
        <w:pStyle w:val="Normal1"/>
        <w:jc w:val="both"/>
        <w:rPr>
          <w:i/>
          <w:lang w:val="fr-FR"/>
        </w:rPr>
      </w:pPr>
      <w:r w:rsidRPr="000B1854">
        <w:rPr>
          <w:b/>
          <w:lang w:val="fr-FR"/>
        </w:rPr>
        <w:t xml:space="preserve">Applicable à partir de </w:t>
      </w:r>
      <w:r w:rsidR="000B1854" w:rsidRPr="000B1854">
        <w:rPr>
          <w:b/>
          <w:lang w:val="fr-FR"/>
        </w:rPr>
        <w:t>(</w:t>
      </w:r>
      <w:r w:rsidR="000B1854">
        <w:rPr>
          <w:b/>
          <w:lang w:val="fr-FR"/>
        </w:rPr>
        <w:t>date)</w:t>
      </w:r>
      <w:r w:rsidRPr="000B1854">
        <w:rPr>
          <w:b/>
          <w:lang w:val="fr-FR"/>
        </w:rPr>
        <w:tab/>
      </w:r>
      <w:r w:rsidRPr="000B1854">
        <w:rPr>
          <w:b/>
          <w:lang w:val="fr-FR"/>
        </w:rPr>
        <w:tab/>
      </w:r>
      <w:r w:rsidRPr="000B1854">
        <w:rPr>
          <w:lang w:val="fr-FR"/>
        </w:rPr>
        <w:tab/>
      </w:r>
      <w:r w:rsidR="00986C83" w:rsidRPr="007F6B3C">
        <w:rPr>
          <w:i/>
          <w:highlight w:val="lightGray"/>
          <w:lang w:val="fr-FR"/>
        </w:rPr>
        <w:t>à renseigner</w:t>
      </w:r>
    </w:p>
    <w:p w14:paraId="36E3F7DB" w14:textId="77777777" w:rsidR="00F52E24" w:rsidRPr="000B1854" w:rsidRDefault="00F52E24">
      <w:pPr>
        <w:pStyle w:val="Normal1"/>
        <w:jc w:val="both"/>
        <w:rPr>
          <w:lang w:val="fr-FR"/>
        </w:rPr>
      </w:pPr>
    </w:p>
    <w:p w14:paraId="62A84DBF" w14:textId="77777777" w:rsidR="00F52E24" w:rsidRPr="000B1854" w:rsidRDefault="001D78EE">
      <w:pPr>
        <w:pStyle w:val="Normal1"/>
        <w:jc w:val="both"/>
        <w:rPr>
          <w:lang w:val="fr-FR"/>
        </w:rPr>
      </w:pPr>
      <w:r w:rsidRPr="000B1854">
        <w:rPr>
          <w:lang w:val="fr-FR"/>
        </w:rPr>
        <w:t>Par cette attribution de tâches, je confirme que [</w:t>
      </w:r>
      <w:r w:rsidRPr="00986C83">
        <w:rPr>
          <w:highlight w:val="lightGray"/>
          <w:lang w:val="fr-FR"/>
        </w:rPr>
        <w:t>Nom de l'employé</w:t>
      </w:r>
      <w:r w:rsidRPr="000B1854">
        <w:rPr>
          <w:lang w:val="fr-FR"/>
        </w:rPr>
        <w:t>] travaille sur le projet susmentionné.</w:t>
      </w:r>
    </w:p>
    <w:p w14:paraId="6DBB7346" w14:textId="77777777" w:rsidR="00F52E24" w:rsidRPr="000B1854" w:rsidRDefault="00F52E24">
      <w:pPr>
        <w:pStyle w:val="Normal1"/>
        <w:jc w:val="both"/>
        <w:rPr>
          <w:lang w:val="fr-FR"/>
        </w:rPr>
      </w:pPr>
    </w:p>
    <w:p w14:paraId="4B422AEE" w14:textId="77777777" w:rsidR="00F52E24" w:rsidRPr="000B1854" w:rsidRDefault="001D78EE">
      <w:pPr>
        <w:pStyle w:val="Normal1"/>
        <w:jc w:val="both"/>
        <w:rPr>
          <w:lang w:val="fr-FR"/>
        </w:rPr>
      </w:pPr>
      <w:r w:rsidRPr="000B1854">
        <w:rPr>
          <w:lang w:val="fr-FR"/>
        </w:rPr>
        <w:t>Si je participe à d'autres projets financés par l'UE, je [</w:t>
      </w:r>
      <w:r w:rsidRPr="00986C83">
        <w:rPr>
          <w:highlight w:val="lightGray"/>
          <w:lang w:val="fr-FR"/>
        </w:rPr>
        <w:t>Nom de l'employé</w:t>
      </w:r>
      <w:r w:rsidRPr="000B1854">
        <w:rPr>
          <w:lang w:val="fr-FR"/>
        </w:rPr>
        <w:t>] confirme qu'il n'y a pas de double financement, étant donné que pas plus de 100 % de mon temps de travail sera déclaré.</w:t>
      </w:r>
    </w:p>
    <w:p w14:paraId="4475D8E2" w14:textId="77777777" w:rsidR="00F52E24" w:rsidRPr="000B1854" w:rsidRDefault="00F52E24">
      <w:pPr>
        <w:pStyle w:val="Normal1"/>
        <w:jc w:val="both"/>
        <w:rPr>
          <w:lang w:val="fr-FR"/>
        </w:rPr>
      </w:pPr>
    </w:p>
    <w:p w14:paraId="780E2992" w14:textId="77777777" w:rsidR="00F52E24" w:rsidRPr="000B1854" w:rsidRDefault="001D78EE">
      <w:pPr>
        <w:pStyle w:val="Normal1"/>
        <w:jc w:val="both"/>
        <w:rPr>
          <w:lang w:val="fr-FR"/>
        </w:rPr>
      </w:pPr>
      <w:r w:rsidRPr="000B1854">
        <w:rPr>
          <w:lang w:val="fr-FR"/>
        </w:rPr>
        <w:t>[</w:t>
      </w:r>
      <w:r w:rsidRPr="00986C83">
        <w:rPr>
          <w:highlight w:val="lightGray"/>
          <w:lang w:val="fr-FR"/>
        </w:rPr>
        <w:t>Nom de l'employé</w:t>
      </w:r>
      <w:r w:rsidRPr="000B1854">
        <w:rPr>
          <w:lang w:val="fr-FR"/>
        </w:rPr>
        <w:t>] effectue les tâches suivantes dans le cadre de la mise en œuvre du projet :</w:t>
      </w:r>
    </w:p>
    <w:p w14:paraId="525DAD37" w14:textId="77777777" w:rsidR="00F52E24" w:rsidRPr="000B1854" w:rsidRDefault="00F52E24">
      <w:pPr>
        <w:pStyle w:val="Normal1"/>
        <w:jc w:val="both"/>
        <w:rPr>
          <w:lang w:val="fr-FR"/>
        </w:rPr>
      </w:pPr>
    </w:p>
    <w:p w14:paraId="6ECAF576" w14:textId="77777777" w:rsidR="00F52E24" w:rsidRPr="000B1854" w:rsidRDefault="00F52E24">
      <w:pPr>
        <w:pStyle w:val="Normal1"/>
        <w:jc w:val="both"/>
        <w:rPr>
          <w:lang w:val="fr-FR"/>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52E24" w14:paraId="6FDDBD82" w14:textId="77777777">
        <w:tc>
          <w:tcPr>
            <w:tcW w:w="9029" w:type="dxa"/>
            <w:shd w:val="clear" w:color="auto" w:fill="auto"/>
            <w:tcMar>
              <w:top w:w="100" w:type="dxa"/>
              <w:left w:w="100" w:type="dxa"/>
              <w:bottom w:w="100" w:type="dxa"/>
              <w:right w:w="100" w:type="dxa"/>
            </w:tcMar>
          </w:tcPr>
          <w:p w14:paraId="7B37B1F0" w14:textId="77777777" w:rsidR="00F52E24" w:rsidRPr="000B1854" w:rsidRDefault="001D78EE">
            <w:pPr>
              <w:pStyle w:val="Normal1"/>
              <w:widowControl w:val="0"/>
              <w:pBdr>
                <w:top w:val="nil"/>
                <w:left w:val="nil"/>
                <w:bottom w:val="nil"/>
                <w:right w:val="nil"/>
                <w:between w:val="nil"/>
              </w:pBdr>
              <w:spacing w:line="240" w:lineRule="auto"/>
              <w:rPr>
                <w:lang w:val="fr-FR"/>
              </w:rPr>
            </w:pPr>
            <w:r w:rsidRPr="000B1854">
              <w:rPr>
                <w:lang w:val="fr-FR"/>
              </w:rPr>
              <w:t>- [préciser la tâche]</w:t>
            </w:r>
          </w:p>
          <w:p w14:paraId="22B250FB" w14:textId="77777777" w:rsidR="00F52E24" w:rsidRPr="000B1854" w:rsidRDefault="001D78EE">
            <w:pPr>
              <w:pStyle w:val="Normal1"/>
              <w:widowControl w:val="0"/>
              <w:pBdr>
                <w:top w:val="nil"/>
                <w:left w:val="nil"/>
                <w:bottom w:val="nil"/>
                <w:right w:val="nil"/>
                <w:between w:val="nil"/>
              </w:pBdr>
              <w:spacing w:line="240" w:lineRule="auto"/>
              <w:rPr>
                <w:lang w:val="fr-FR"/>
              </w:rPr>
            </w:pPr>
            <w:r w:rsidRPr="000B1854">
              <w:rPr>
                <w:lang w:val="fr-FR"/>
              </w:rPr>
              <w:t>- [préciser la tâche]</w:t>
            </w:r>
          </w:p>
          <w:p w14:paraId="2DD96C59" w14:textId="77777777" w:rsidR="00F52E24" w:rsidRDefault="001D78EE">
            <w:pPr>
              <w:pStyle w:val="Normal1"/>
              <w:widowControl w:val="0"/>
              <w:pBdr>
                <w:top w:val="nil"/>
                <w:left w:val="nil"/>
                <w:bottom w:val="nil"/>
                <w:right w:val="nil"/>
                <w:between w:val="nil"/>
              </w:pBdr>
              <w:spacing w:line="240" w:lineRule="auto"/>
            </w:pPr>
            <w:r>
              <w:t>- [...]</w:t>
            </w:r>
          </w:p>
          <w:p w14:paraId="091E70E5" w14:textId="77777777" w:rsidR="00F52E24" w:rsidRDefault="00F52E24">
            <w:pPr>
              <w:pStyle w:val="Normal1"/>
              <w:widowControl w:val="0"/>
              <w:pBdr>
                <w:top w:val="nil"/>
                <w:left w:val="nil"/>
                <w:bottom w:val="nil"/>
                <w:right w:val="nil"/>
                <w:between w:val="nil"/>
              </w:pBdr>
              <w:spacing w:line="240" w:lineRule="auto"/>
            </w:pPr>
          </w:p>
        </w:tc>
      </w:tr>
    </w:tbl>
    <w:p w14:paraId="28BC0689" w14:textId="77777777" w:rsidR="00F52E24" w:rsidRDefault="00F52E24">
      <w:pPr>
        <w:pStyle w:val="Normal1"/>
        <w:jc w:val="both"/>
      </w:pPr>
    </w:p>
    <w:p w14:paraId="5053753C" w14:textId="77777777" w:rsidR="00F52E24" w:rsidRPr="000B1854" w:rsidRDefault="001D78EE">
      <w:pPr>
        <w:pStyle w:val="Normal1"/>
        <w:jc w:val="both"/>
        <w:rPr>
          <w:lang w:val="fr-FR"/>
        </w:rPr>
      </w:pPr>
      <w:r w:rsidRPr="000B1854">
        <w:rPr>
          <w:lang w:val="fr-FR"/>
        </w:rPr>
        <w:lastRenderedPageBreak/>
        <w:t>[</w:t>
      </w:r>
      <w:r w:rsidRPr="00986C83">
        <w:rPr>
          <w:highlight w:val="lightGray"/>
          <w:lang w:val="fr-FR"/>
        </w:rPr>
        <w:t>Nom de l'employé</w:t>
      </w:r>
      <w:r w:rsidRPr="000B1854">
        <w:rPr>
          <w:lang w:val="fr-FR"/>
        </w:rPr>
        <w:t xml:space="preserve">] consacrera </w:t>
      </w:r>
      <w:r w:rsidRPr="007F6B3C">
        <w:rPr>
          <w:highlight w:val="lightGray"/>
          <w:lang w:val="fr-FR"/>
        </w:rPr>
        <w:t>[%</w:t>
      </w:r>
      <w:r w:rsidRPr="000B1854">
        <w:rPr>
          <w:lang w:val="fr-FR"/>
        </w:rPr>
        <w:t>] de son temps de travail par mois à l'exécution des tâches décrites ci-dessus.</w:t>
      </w:r>
    </w:p>
    <w:p w14:paraId="2CC552DE" w14:textId="77777777" w:rsidR="00F52E24" w:rsidRPr="000B1854" w:rsidRDefault="00F52E24">
      <w:pPr>
        <w:pStyle w:val="Normal1"/>
        <w:jc w:val="both"/>
        <w:rPr>
          <w:lang w:val="fr-FR"/>
        </w:rPr>
      </w:pPr>
    </w:p>
    <w:p w14:paraId="2908E0D9" w14:textId="77777777" w:rsidR="00F52E24" w:rsidRPr="000B1854" w:rsidRDefault="001D78EE">
      <w:pPr>
        <w:pStyle w:val="Normal1"/>
        <w:jc w:val="both"/>
        <w:rPr>
          <w:lang w:val="fr-FR"/>
        </w:rPr>
      </w:pPr>
      <w:r w:rsidRPr="000B1854">
        <w:rPr>
          <w:lang w:val="fr-FR"/>
        </w:rPr>
        <w:t>[</w:t>
      </w:r>
      <w:proofErr w:type="gramStart"/>
      <w:r w:rsidRPr="000B1854">
        <w:rPr>
          <w:lang w:val="fr-FR"/>
        </w:rPr>
        <w:t>nom</w:t>
      </w:r>
      <w:proofErr w:type="gramEnd"/>
      <w:r w:rsidRPr="000B1854">
        <w:rPr>
          <w:lang w:val="fr-FR"/>
        </w:rPr>
        <w:t xml:space="preserve"> de l'employeur] </w:t>
      </w:r>
      <w:r w:rsidRPr="000B1854">
        <w:rPr>
          <w:lang w:val="fr-FR"/>
        </w:rPr>
        <w:tab/>
      </w:r>
      <w:r w:rsidRPr="000B1854">
        <w:rPr>
          <w:lang w:val="fr-FR"/>
        </w:rPr>
        <w:tab/>
      </w:r>
      <w:r w:rsidRPr="000B1854">
        <w:rPr>
          <w:lang w:val="fr-FR"/>
        </w:rPr>
        <w:tab/>
      </w:r>
      <w:r w:rsidRPr="000B1854">
        <w:rPr>
          <w:lang w:val="fr-FR"/>
        </w:rPr>
        <w:tab/>
      </w:r>
      <w:r w:rsidRPr="000B1854">
        <w:rPr>
          <w:lang w:val="fr-FR"/>
        </w:rPr>
        <w:tab/>
      </w:r>
      <w:r w:rsidRPr="000B1854">
        <w:rPr>
          <w:lang w:val="fr-FR"/>
        </w:rPr>
        <w:tab/>
      </w:r>
      <w:r w:rsidRPr="000B1854">
        <w:rPr>
          <w:lang w:val="fr-FR"/>
        </w:rPr>
        <w:tab/>
        <w:t>[nom de l'employé]</w:t>
      </w:r>
    </w:p>
    <w:p w14:paraId="54A6A246" w14:textId="77777777" w:rsidR="00F52E24" w:rsidRPr="000B1854" w:rsidRDefault="00F52E24">
      <w:pPr>
        <w:pStyle w:val="Normal1"/>
        <w:jc w:val="both"/>
        <w:rPr>
          <w:lang w:val="fr-FR"/>
        </w:rPr>
      </w:pPr>
    </w:p>
    <w:p w14:paraId="17AC2F2C" w14:textId="77777777" w:rsidR="00F52E24" w:rsidRPr="000B1854" w:rsidRDefault="00F52E24">
      <w:pPr>
        <w:pStyle w:val="Normal1"/>
        <w:jc w:val="both"/>
        <w:rPr>
          <w:lang w:val="fr-FR"/>
        </w:rPr>
      </w:pPr>
    </w:p>
    <w:p w14:paraId="439A795C" w14:textId="77777777" w:rsidR="00F52E24" w:rsidRPr="000B1854" w:rsidRDefault="001D78EE">
      <w:pPr>
        <w:pStyle w:val="Normal1"/>
        <w:jc w:val="both"/>
        <w:rPr>
          <w:lang w:val="fr-FR"/>
        </w:rPr>
      </w:pPr>
      <w:r w:rsidRPr="000B1854">
        <w:rPr>
          <w:lang w:val="fr-FR"/>
        </w:rPr>
        <w:t xml:space="preserve">Signature de l'employeur </w:t>
      </w:r>
      <w:r w:rsidRPr="000B1854">
        <w:rPr>
          <w:lang w:val="fr-FR"/>
        </w:rPr>
        <w:tab/>
      </w:r>
      <w:r w:rsidRPr="000B1854">
        <w:rPr>
          <w:lang w:val="fr-FR"/>
        </w:rPr>
        <w:tab/>
      </w:r>
      <w:r w:rsidRPr="000B1854">
        <w:rPr>
          <w:lang w:val="fr-FR"/>
        </w:rPr>
        <w:tab/>
      </w:r>
      <w:r w:rsidRPr="000B1854">
        <w:rPr>
          <w:lang w:val="fr-FR"/>
        </w:rPr>
        <w:tab/>
      </w:r>
      <w:r w:rsidRPr="000B1854">
        <w:rPr>
          <w:lang w:val="fr-FR"/>
        </w:rPr>
        <w:tab/>
      </w:r>
      <w:r w:rsidRPr="000B1854">
        <w:rPr>
          <w:lang w:val="fr-FR"/>
        </w:rPr>
        <w:tab/>
        <w:t>Signature de l'employé</w:t>
      </w:r>
    </w:p>
    <w:p w14:paraId="182E981D" w14:textId="77777777" w:rsidR="00F52E24" w:rsidRPr="000B1854" w:rsidRDefault="00F52E24">
      <w:pPr>
        <w:pStyle w:val="Normal1"/>
        <w:jc w:val="both"/>
        <w:rPr>
          <w:lang w:val="fr-FR"/>
        </w:rPr>
      </w:pPr>
    </w:p>
    <w:p w14:paraId="4E8E5445" w14:textId="77777777" w:rsidR="00F52E24" w:rsidRPr="000B1854" w:rsidRDefault="00F52E24">
      <w:pPr>
        <w:pStyle w:val="Normal1"/>
        <w:jc w:val="both"/>
        <w:rPr>
          <w:lang w:val="fr-FR"/>
        </w:rPr>
      </w:pPr>
    </w:p>
    <w:p w14:paraId="4543BCB3" w14:textId="77777777" w:rsidR="00F52E24" w:rsidRPr="000B1854" w:rsidRDefault="00F52E24">
      <w:pPr>
        <w:pStyle w:val="Normal1"/>
        <w:jc w:val="both"/>
        <w:rPr>
          <w:lang w:val="fr-FR"/>
        </w:rPr>
      </w:pPr>
    </w:p>
    <w:p w14:paraId="52AAEC81" w14:textId="77777777" w:rsidR="00F52E24" w:rsidRPr="000B1854" w:rsidRDefault="00F52E24">
      <w:pPr>
        <w:pStyle w:val="Normal1"/>
        <w:jc w:val="both"/>
        <w:rPr>
          <w:lang w:val="fr-FR"/>
        </w:rPr>
      </w:pPr>
    </w:p>
    <w:sectPr w:rsidR="00F52E24" w:rsidRPr="000B1854" w:rsidSect="00F52E24">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FA8D" w14:textId="77777777" w:rsidR="00F1758F" w:rsidRDefault="00F1758F" w:rsidP="00F1758F">
      <w:pPr>
        <w:spacing w:line="240" w:lineRule="auto"/>
      </w:pPr>
      <w:r>
        <w:separator/>
      </w:r>
    </w:p>
  </w:endnote>
  <w:endnote w:type="continuationSeparator" w:id="0">
    <w:p w14:paraId="1117670E" w14:textId="77777777" w:rsidR="00F1758F" w:rsidRDefault="00F1758F" w:rsidP="00F17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6A05" w14:textId="77777777" w:rsidR="00F1758F" w:rsidRDefault="00F1758F" w:rsidP="00F1758F">
      <w:pPr>
        <w:spacing w:line="240" w:lineRule="auto"/>
      </w:pPr>
      <w:r>
        <w:separator/>
      </w:r>
    </w:p>
  </w:footnote>
  <w:footnote w:type="continuationSeparator" w:id="0">
    <w:p w14:paraId="0B53E47F" w14:textId="77777777" w:rsidR="00F1758F" w:rsidRDefault="00F1758F" w:rsidP="00F175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B5DF" w14:textId="03BBAA7B" w:rsidR="00F1758F" w:rsidRDefault="00F1758F" w:rsidP="00F1758F">
    <w:pPr>
      <w:pStyle w:val="Encabezado"/>
      <w:jc w:val="center"/>
    </w:pPr>
    <w:r>
      <w:rPr>
        <w:noProof/>
      </w:rPr>
      <w:drawing>
        <wp:inline distT="0" distB="0" distL="0" distR="0" wp14:anchorId="5187EDF9" wp14:editId="64B7E0F9">
          <wp:extent cx="2402183" cy="82635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402183" cy="8263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F6E4F"/>
    <w:multiLevelType w:val="hybridMultilevel"/>
    <w:tmpl w:val="80E4251C"/>
    <w:lvl w:ilvl="0" w:tplc="0C0A0001">
      <w:start w:val="1"/>
      <w:numFmt w:val="bullet"/>
      <w:lvlText w:val=""/>
      <w:lvlJc w:val="left"/>
      <w:pPr>
        <w:ind w:left="916" w:hanging="360"/>
      </w:pPr>
      <w:rPr>
        <w:rFonts w:ascii="Symbol" w:hAnsi="Symbol" w:hint="default"/>
      </w:rPr>
    </w:lvl>
    <w:lvl w:ilvl="1" w:tplc="FFFFFFFF">
      <w:start w:val="1"/>
      <w:numFmt w:val="bullet"/>
      <w:lvlText w:val="o"/>
      <w:lvlJc w:val="left"/>
      <w:pPr>
        <w:ind w:left="1636" w:hanging="360"/>
      </w:pPr>
      <w:rPr>
        <w:rFonts w:ascii="Courier New" w:hAnsi="Courier New" w:cs="Courier New" w:hint="default"/>
      </w:rPr>
    </w:lvl>
    <w:lvl w:ilvl="2" w:tplc="FFFFFFFF">
      <w:start w:val="1"/>
      <w:numFmt w:val="bullet"/>
      <w:lvlText w:val=""/>
      <w:lvlJc w:val="left"/>
      <w:pPr>
        <w:ind w:left="2356" w:hanging="360"/>
      </w:pPr>
      <w:rPr>
        <w:rFonts w:ascii="Wingdings" w:hAnsi="Wingdings" w:hint="default"/>
      </w:rPr>
    </w:lvl>
    <w:lvl w:ilvl="3" w:tplc="FFFFFFFF" w:tentative="1">
      <w:start w:val="1"/>
      <w:numFmt w:val="bullet"/>
      <w:lvlText w:val=""/>
      <w:lvlJc w:val="left"/>
      <w:pPr>
        <w:ind w:left="3076" w:hanging="360"/>
      </w:pPr>
      <w:rPr>
        <w:rFonts w:ascii="Symbol" w:hAnsi="Symbol" w:hint="default"/>
      </w:rPr>
    </w:lvl>
    <w:lvl w:ilvl="4" w:tplc="FFFFFFFF" w:tentative="1">
      <w:start w:val="1"/>
      <w:numFmt w:val="bullet"/>
      <w:lvlText w:val="o"/>
      <w:lvlJc w:val="left"/>
      <w:pPr>
        <w:ind w:left="3796" w:hanging="360"/>
      </w:pPr>
      <w:rPr>
        <w:rFonts w:ascii="Courier New" w:hAnsi="Courier New" w:cs="Courier New" w:hint="default"/>
      </w:rPr>
    </w:lvl>
    <w:lvl w:ilvl="5" w:tplc="FFFFFFFF" w:tentative="1">
      <w:start w:val="1"/>
      <w:numFmt w:val="bullet"/>
      <w:lvlText w:val=""/>
      <w:lvlJc w:val="left"/>
      <w:pPr>
        <w:ind w:left="4516" w:hanging="360"/>
      </w:pPr>
      <w:rPr>
        <w:rFonts w:ascii="Wingdings" w:hAnsi="Wingdings" w:hint="default"/>
      </w:rPr>
    </w:lvl>
    <w:lvl w:ilvl="6" w:tplc="FFFFFFFF" w:tentative="1">
      <w:start w:val="1"/>
      <w:numFmt w:val="bullet"/>
      <w:lvlText w:val=""/>
      <w:lvlJc w:val="left"/>
      <w:pPr>
        <w:ind w:left="5236" w:hanging="360"/>
      </w:pPr>
      <w:rPr>
        <w:rFonts w:ascii="Symbol" w:hAnsi="Symbol" w:hint="default"/>
      </w:rPr>
    </w:lvl>
    <w:lvl w:ilvl="7" w:tplc="FFFFFFFF" w:tentative="1">
      <w:start w:val="1"/>
      <w:numFmt w:val="bullet"/>
      <w:lvlText w:val="o"/>
      <w:lvlJc w:val="left"/>
      <w:pPr>
        <w:ind w:left="5956" w:hanging="360"/>
      </w:pPr>
      <w:rPr>
        <w:rFonts w:ascii="Courier New" w:hAnsi="Courier New" w:cs="Courier New" w:hint="default"/>
      </w:rPr>
    </w:lvl>
    <w:lvl w:ilvl="8" w:tplc="FFFFFFFF" w:tentative="1">
      <w:start w:val="1"/>
      <w:numFmt w:val="bullet"/>
      <w:lvlText w:val=""/>
      <w:lvlJc w:val="left"/>
      <w:pPr>
        <w:ind w:left="6676" w:hanging="360"/>
      </w:pPr>
      <w:rPr>
        <w:rFonts w:ascii="Wingdings" w:hAnsi="Wingdings" w:hint="default"/>
      </w:rPr>
    </w:lvl>
  </w:abstractNum>
  <w:abstractNum w:abstractNumId="1" w15:restartNumberingAfterBreak="0">
    <w:nsid w:val="4049661C"/>
    <w:multiLevelType w:val="hybridMultilevel"/>
    <w:tmpl w:val="0BFADDE6"/>
    <w:lvl w:ilvl="0" w:tplc="801C57CA">
      <w:numFmt w:val="bullet"/>
      <w:lvlText w:val="-"/>
      <w:lvlJc w:val="left"/>
      <w:pPr>
        <w:ind w:left="556" w:hanging="358"/>
      </w:pPr>
      <w:rPr>
        <w:rFonts w:ascii="Times New Roman" w:eastAsia="Times New Roman" w:hAnsi="Times New Roman" w:cs="Times New Roman" w:hint="default"/>
        <w:w w:val="99"/>
        <w:sz w:val="20"/>
        <w:szCs w:val="20"/>
        <w:lang w:val="en-US" w:eastAsia="en-US" w:bidi="ar-SA"/>
      </w:rPr>
    </w:lvl>
    <w:lvl w:ilvl="1" w:tplc="7200C264">
      <w:numFmt w:val="bullet"/>
      <w:lvlText w:val=""/>
      <w:lvlJc w:val="left"/>
      <w:pPr>
        <w:ind w:left="918" w:hanging="360"/>
      </w:pPr>
      <w:rPr>
        <w:rFonts w:ascii="Symbol" w:eastAsia="Symbol" w:hAnsi="Symbol" w:cs="Symbol" w:hint="default"/>
        <w:w w:val="100"/>
        <w:sz w:val="21"/>
        <w:szCs w:val="21"/>
        <w:lang w:val="en-US" w:eastAsia="en-US" w:bidi="ar-SA"/>
      </w:rPr>
    </w:lvl>
    <w:lvl w:ilvl="2" w:tplc="F208AB82">
      <w:numFmt w:val="bullet"/>
      <w:lvlText w:val="o"/>
      <w:lvlJc w:val="left"/>
      <w:pPr>
        <w:ind w:left="1638" w:hanging="360"/>
      </w:pPr>
      <w:rPr>
        <w:rFonts w:ascii="Courier New" w:eastAsia="Courier New" w:hAnsi="Courier New" w:cs="Courier New" w:hint="default"/>
        <w:w w:val="100"/>
        <w:sz w:val="21"/>
        <w:szCs w:val="21"/>
        <w:lang w:val="en-US" w:eastAsia="en-US" w:bidi="ar-SA"/>
      </w:rPr>
    </w:lvl>
    <w:lvl w:ilvl="3" w:tplc="11E6F2AC">
      <w:numFmt w:val="bullet"/>
      <w:lvlText w:val="•"/>
      <w:lvlJc w:val="left"/>
      <w:pPr>
        <w:ind w:left="2654" w:hanging="360"/>
      </w:pPr>
      <w:rPr>
        <w:rFonts w:hint="default"/>
        <w:lang w:val="en-US" w:eastAsia="en-US" w:bidi="ar-SA"/>
      </w:rPr>
    </w:lvl>
    <w:lvl w:ilvl="4" w:tplc="5D061460">
      <w:numFmt w:val="bullet"/>
      <w:lvlText w:val="•"/>
      <w:lvlJc w:val="left"/>
      <w:pPr>
        <w:ind w:left="3669" w:hanging="360"/>
      </w:pPr>
      <w:rPr>
        <w:rFonts w:hint="default"/>
        <w:lang w:val="en-US" w:eastAsia="en-US" w:bidi="ar-SA"/>
      </w:rPr>
    </w:lvl>
    <w:lvl w:ilvl="5" w:tplc="26FCF95E">
      <w:numFmt w:val="bullet"/>
      <w:lvlText w:val="•"/>
      <w:lvlJc w:val="left"/>
      <w:pPr>
        <w:ind w:left="4684" w:hanging="360"/>
      </w:pPr>
      <w:rPr>
        <w:rFonts w:hint="default"/>
        <w:lang w:val="en-US" w:eastAsia="en-US" w:bidi="ar-SA"/>
      </w:rPr>
    </w:lvl>
    <w:lvl w:ilvl="6" w:tplc="48B4AA76">
      <w:numFmt w:val="bullet"/>
      <w:lvlText w:val="•"/>
      <w:lvlJc w:val="left"/>
      <w:pPr>
        <w:ind w:left="5699" w:hanging="360"/>
      </w:pPr>
      <w:rPr>
        <w:rFonts w:hint="default"/>
        <w:lang w:val="en-US" w:eastAsia="en-US" w:bidi="ar-SA"/>
      </w:rPr>
    </w:lvl>
    <w:lvl w:ilvl="7" w:tplc="E57446D2">
      <w:numFmt w:val="bullet"/>
      <w:lvlText w:val="•"/>
      <w:lvlJc w:val="left"/>
      <w:pPr>
        <w:ind w:left="6714" w:hanging="360"/>
      </w:pPr>
      <w:rPr>
        <w:rFonts w:hint="default"/>
        <w:lang w:val="en-US" w:eastAsia="en-US" w:bidi="ar-SA"/>
      </w:rPr>
    </w:lvl>
    <w:lvl w:ilvl="8" w:tplc="3B42B0F8">
      <w:numFmt w:val="bullet"/>
      <w:lvlText w:val="•"/>
      <w:lvlJc w:val="left"/>
      <w:pPr>
        <w:ind w:left="7729" w:hanging="360"/>
      </w:pPr>
      <w:rPr>
        <w:rFonts w:hint="default"/>
        <w:lang w:val="en-US" w:eastAsia="en-US" w:bidi="ar-SA"/>
      </w:rPr>
    </w:lvl>
  </w:abstractNum>
  <w:abstractNum w:abstractNumId="2" w15:restartNumberingAfterBreak="0">
    <w:nsid w:val="44083BF7"/>
    <w:multiLevelType w:val="hybridMultilevel"/>
    <w:tmpl w:val="6F360272"/>
    <w:lvl w:ilvl="0" w:tplc="6D40B8AE">
      <w:numFmt w:val="bullet"/>
      <w:pStyle w:val="Normal1"/>
      <w:lvlText w:val="-"/>
      <w:lvlJc w:val="left"/>
      <w:pPr>
        <w:ind w:left="360" w:hanging="360"/>
      </w:pPr>
      <w:rPr>
        <w:rFonts w:asciiTheme="minorHAnsi" w:eastAsia="Times New Roman" w:hAnsiTheme="minorHAnsi" w:cstheme="minorHAnsi" w:hint="default"/>
        <w:lang w:val="es-ES_tradnl"/>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3" w15:restartNumberingAfterBreak="0">
    <w:nsid w:val="61CC1ECA"/>
    <w:multiLevelType w:val="multilevel"/>
    <w:tmpl w:val="C6486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8971C3"/>
    <w:multiLevelType w:val="multilevel"/>
    <w:tmpl w:val="22FA4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2E24"/>
    <w:rsid w:val="000B1854"/>
    <w:rsid w:val="001D78EE"/>
    <w:rsid w:val="0055690D"/>
    <w:rsid w:val="007F6B3C"/>
    <w:rsid w:val="00986C83"/>
    <w:rsid w:val="009D204A"/>
    <w:rsid w:val="00A73871"/>
    <w:rsid w:val="00CF3B68"/>
    <w:rsid w:val="00F1758F"/>
    <w:rsid w:val="00F52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D9938"/>
  <w15:docId w15:val="{8F67A15A-4202-43B4-858E-4933E13B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0D"/>
  </w:style>
  <w:style w:type="paragraph" w:styleId="Ttulo1">
    <w:name w:val="heading 1"/>
    <w:basedOn w:val="Normal1"/>
    <w:next w:val="Normal1"/>
    <w:rsid w:val="00F52E24"/>
    <w:pPr>
      <w:keepNext/>
      <w:keepLines/>
      <w:spacing w:before="400" w:after="120"/>
      <w:outlineLvl w:val="0"/>
    </w:pPr>
    <w:rPr>
      <w:sz w:val="40"/>
      <w:szCs w:val="40"/>
    </w:rPr>
  </w:style>
  <w:style w:type="paragraph" w:styleId="Ttulo2">
    <w:name w:val="heading 2"/>
    <w:basedOn w:val="Normal1"/>
    <w:next w:val="Normal1"/>
    <w:rsid w:val="00F52E24"/>
    <w:pPr>
      <w:keepNext/>
      <w:keepLines/>
      <w:spacing w:before="360" w:after="120"/>
      <w:outlineLvl w:val="1"/>
    </w:pPr>
    <w:rPr>
      <w:sz w:val="32"/>
      <w:szCs w:val="32"/>
    </w:rPr>
  </w:style>
  <w:style w:type="paragraph" w:styleId="Ttulo3">
    <w:name w:val="heading 3"/>
    <w:basedOn w:val="Normal1"/>
    <w:next w:val="Normal1"/>
    <w:rsid w:val="00F52E24"/>
    <w:pPr>
      <w:keepNext/>
      <w:keepLines/>
      <w:spacing w:before="320" w:after="80"/>
      <w:outlineLvl w:val="2"/>
    </w:pPr>
    <w:rPr>
      <w:color w:val="434343"/>
      <w:sz w:val="28"/>
      <w:szCs w:val="28"/>
    </w:rPr>
  </w:style>
  <w:style w:type="paragraph" w:styleId="Ttulo4">
    <w:name w:val="heading 4"/>
    <w:basedOn w:val="Normal1"/>
    <w:next w:val="Normal1"/>
    <w:rsid w:val="00F52E24"/>
    <w:pPr>
      <w:keepNext/>
      <w:keepLines/>
      <w:spacing w:before="280" w:after="80"/>
      <w:outlineLvl w:val="3"/>
    </w:pPr>
    <w:rPr>
      <w:color w:val="666666"/>
      <w:sz w:val="24"/>
      <w:szCs w:val="24"/>
    </w:rPr>
  </w:style>
  <w:style w:type="paragraph" w:styleId="Ttulo5">
    <w:name w:val="heading 5"/>
    <w:basedOn w:val="Normal1"/>
    <w:next w:val="Normal1"/>
    <w:rsid w:val="00F52E24"/>
    <w:pPr>
      <w:keepNext/>
      <w:keepLines/>
      <w:spacing w:before="240" w:after="80"/>
      <w:outlineLvl w:val="4"/>
    </w:pPr>
    <w:rPr>
      <w:color w:val="666666"/>
    </w:rPr>
  </w:style>
  <w:style w:type="paragraph" w:styleId="Ttulo6">
    <w:name w:val="heading 6"/>
    <w:basedOn w:val="Normal1"/>
    <w:next w:val="Normal1"/>
    <w:rsid w:val="00F52E24"/>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52E24"/>
  </w:style>
  <w:style w:type="table" w:customStyle="1" w:styleId="TableNormal">
    <w:name w:val="Table Normal"/>
    <w:rsid w:val="00F52E24"/>
    <w:tblPr>
      <w:tblCellMar>
        <w:top w:w="0" w:type="dxa"/>
        <w:left w:w="0" w:type="dxa"/>
        <w:bottom w:w="0" w:type="dxa"/>
        <w:right w:w="0" w:type="dxa"/>
      </w:tblCellMar>
    </w:tblPr>
  </w:style>
  <w:style w:type="paragraph" w:styleId="Ttulo">
    <w:name w:val="Title"/>
    <w:basedOn w:val="Normal1"/>
    <w:next w:val="Normal1"/>
    <w:rsid w:val="00F52E24"/>
    <w:pPr>
      <w:keepNext/>
      <w:keepLines/>
      <w:spacing w:after="60"/>
    </w:pPr>
    <w:rPr>
      <w:sz w:val="52"/>
      <w:szCs w:val="52"/>
    </w:rPr>
  </w:style>
  <w:style w:type="paragraph" w:styleId="Subttulo">
    <w:name w:val="Subtitle"/>
    <w:basedOn w:val="Normal1"/>
    <w:next w:val="Normal1"/>
    <w:rsid w:val="00F52E24"/>
    <w:pPr>
      <w:keepNext/>
      <w:keepLines/>
      <w:spacing w:after="320"/>
    </w:pPr>
    <w:rPr>
      <w:color w:val="666666"/>
      <w:sz w:val="30"/>
      <w:szCs w:val="30"/>
    </w:rPr>
  </w:style>
  <w:style w:type="table" w:customStyle="1" w:styleId="a">
    <w:basedOn w:val="TableNormal"/>
    <w:rsid w:val="00F52E24"/>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1758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1758F"/>
  </w:style>
  <w:style w:type="paragraph" w:styleId="Piedepgina">
    <w:name w:val="footer"/>
    <w:basedOn w:val="Normal"/>
    <w:link w:val="PiedepginaCar"/>
    <w:uiPriority w:val="99"/>
    <w:unhideWhenUsed/>
    <w:rsid w:val="00F1758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1758F"/>
  </w:style>
  <w:style w:type="paragraph" w:styleId="Textoindependiente">
    <w:name w:val="Body Text"/>
    <w:basedOn w:val="Normal"/>
    <w:link w:val="TextoindependienteCar"/>
    <w:uiPriority w:val="1"/>
    <w:qFormat/>
    <w:rsid w:val="00A73871"/>
    <w:pPr>
      <w:widowControl w:val="0"/>
      <w:autoSpaceDE w:val="0"/>
      <w:autoSpaceDN w:val="0"/>
      <w:spacing w:line="240" w:lineRule="auto"/>
    </w:pPr>
    <w:rPr>
      <w:rFonts w:ascii="Franklin Gothic Medium" w:eastAsia="Franklin Gothic Medium" w:hAnsi="Franklin Gothic Medium" w:cs="Franklin Gothic Medium"/>
      <w:sz w:val="21"/>
      <w:szCs w:val="21"/>
      <w:lang w:val="en-US" w:eastAsia="en-US"/>
    </w:rPr>
  </w:style>
  <w:style w:type="character" w:customStyle="1" w:styleId="TextoindependienteCar">
    <w:name w:val="Texto independiente Car"/>
    <w:basedOn w:val="Fuentedeprrafopredeter"/>
    <w:link w:val="Textoindependiente"/>
    <w:uiPriority w:val="1"/>
    <w:rsid w:val="00A73871"/>
    <w:rPr>
      <w:rFonts w:ascii="Franklin Gothic Medium" w:eastAsia="Franklin Gothic Medium" w:hAnsi="Franklin Gothic Medium" w:cs="Franklin Gothic Medium"/>
      <w:sz w:val="21"/>
      <w:szCs w:val="21"/>
      <w:lang w:val="en-US" w:eastAsia="en-US"/>
    </w:rPr>
  </w:style>
  <w:style w:type="paragraph" w:styleId="Prrafodelista">
    <w:name w:val="List Paragraph"/>
    <w:aliases w:val="Paragraphe de liste num,Paragraphe de liste 1,Listes,texte de base,Paragraphe,Normal bullet 2,Paragraph,lp1,1st level - Bullet List Paragraph,Lettre d'introduction,Bullet EY,List L1,6 pt paragraphe carré,Puce focus,Bullet point 1"/>
    <w:basedOn w:val="Normal"/>
    <w:link w:val="PrrafodelistaCar"/>
    <w:uiPriority w:val="34"/>
    <w:qFormat/>
    <w:rsid w:val="00A73871"/>
    <w:pPr>
      <w:widowControl w:val="0"/>
      <w:autoSpaceDE w:val="0"/>
      <w:autoSpaceDN w:val="0"/>
      <w:spacing w:line="240" w:lineRule="auto"/>
      <w:ind w:left="918" w:hanging="361"/>
    </w:pPr>
    <w:rPr>
      <w:rFonts w:ascii="Franklin Gothic Medium" w:eastAsia="Franklin Gothic Medium" w:hAnsi="Franklin Gothic Medium" w:cs="Franklin Gothic Medium"/>
      <w:lang w:val="en-US" w:eastAsia="en-US"/>
    </w:rPr>
  </w:style>
  <w:style w:type="character" w:customStyle="1" w:styleId="PrrafodelistaCar">
    <w:name w:val="Párrafo de lista Car"/>
    <w:aliases w:val="Paragraphe de liste num Car,Paragraphe de liste 1 Car,Listes Car,texte de base Car,Paragraphe Car,Normal bullet 2 Car,Paragraph Car,lp1 Car,1st level - Bullet List Paragraph Car,Lettre d'introduction Car,Bullet EY Car,List L1 Car"/>
    <w:basedOn w:val="Fuentedeprrafopredeter"/>
    <w:link w:val="Prrafodelista"/>
    <w:uiPriority w:val="34"/>
    <w:qFormat/>
    <w:rsid w:val="00A73871"/>
    <w:rPr>
      <w:rFonts w:ascii="Franklin Gothic Medium" w:eastAsia="Franklin Gothic Medium" w:hAnsi="Franklin Gothic Medium" w:cs="Franklin Gothic Medium"/>
      <w:lang w:val="en-US" w:eastAsia="en-US"/>
    </w:rPr>
  </w:style>
  <w:style w:type="table" w:styleId="Tablaconcuadrcula">
    <w:name w:val="Table Grid"/>
    <w:basedOn w:val="Tablanormal"/>
    <w:uiPriority w:val="59"/>
    <w:unhideWhenUsed/>
    <w:rsid w:val="00A73871"/>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379</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Emilie Lalanne</cp:lastModifiedBy>
  <cp:revision>3</cp:revision>
  <dcterms:created xsi:type="dcterms:W3CDTF">2022-03-10T15:48:00Z</dcterms:created>
  <dcterms:modified xsi:type="dcterms:W3CDTF">2024-01-23T11:05:00Z</dcterms:modified>
</cp:coreProperties>
</file>